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822" w:rsidRPr="00F30822" w:rsidRDefault="00F30822" w:rsidP="00F30822">
      <w:pPr>
        <w:pBdr>
          <w:bottom w:val="dashed" w:sz="4" w:space="4" w:color="D4D4D2"/>
        </w:pBdr>
        <w:shd w:val="clear" w:color="auto" w:fill="FFFFFF"/>
        <w:spacing w:after="120" w:line="312" w:lineRule="atLeast"/>
        <w:outlineLvl w:val="1"/>
        <w:rPr>
          <w:rFonts w:ascii="Century Gothic" w:eastAsia="Times New Roman" w:hAnsi="Century Gothic" w:cs="Times New Roman"/>
          <w:color w:val="353535"/>
          <w:spacing w:val="1"/>
          <w:kern w:val="36"/>
          <w:sz w:val="16"/>
          <w:szCs w:val="16"/>
          <w:lang w:eastAsia="nl-NL"/>
        </w:rPr>
      </w:pPr>
      <w:r w:rsidRPr="00F30822">
        <w:rPr>
          <w:rFonts w:ascii="Century Gothic" w:eastAsia="Times New Roman" w:hAnsi="Century Gothic" w:cs="Times New Roman"/>
          <w:color w:val="353535"/>
          <w:spacing w:val="1"/>
          <w:kern w:val="36"/>
          <w:sz w:val="16"/>
          <w:szCs w:val="16"/>
          <w:lang w:eastAsia="nl-NL"/>
        </w:rPr>
        <w:t>HAZOP Veiligheid Studie</w:t>
      </w:r>
    </w:p>
    <w:p w:rsidR="00F30822" w:rsidRPr="00F30822" w:rsidRDefault="00F30822" w:rsidP="00F30822">
      <w:pPr>
        <w:shd w:val="clear" w:color="auto" w:fill="FFFFFF"/>
        <w:spacing w:after="96" w:line="240" w:lineRule="atLeast"/>
        <w:rPr>
          <w:rFonts w:ascii="Century Gothic" w:eastAsia="Times New Roman" w:hAnsi="Century Gothic" w:cs="Times New Roman"/>
          <w:color w:val="353535"/>
          <w:spacing w:val="1"/>
          <w:sz w:val="16"/>
          <w:szCs w:val="16"/>
          <w:lang w:eastAsia="nl-NL"/>
        </w:rPr>
      </w:pPr>
      <w:r w:rsidRPr="00F30822">
        <w:rPr>
          <w:rFonts w:ascii="Century Gothic" w:eastAsia="Times New Roman" w:hAnsi="Century Gothic" w:cs="Times New Roman"/>
          <w:color w:val="353535"/>
          <w:spacing w:val="1"/>
          <w:sz w:val="16"/>
          <w:szCs w:val="16"/>
          <w:lang w:eastAsia="nl-NL"/>
        </w:rPr>
        <w:t xml:space="preserve">Bedrijven die vallen onder het Besluit Risico’s Zware Ongevallen (BRZO’99) of de ARIE Regeling zijn verplicht een Veiligheidsbeheerssysteem (VBS) te hebben en de risico’s bij het werken met gevaarlijke stoffen periodiek te inventariseren en te evalueren. Dit gebeurt met behulp van veiligheidsstudies (HAZOP studies, ofwel Hazard and </w:t>
      </w:r>
      <w:proofErr w:type="spellStart"/>
      <w:r w:rsidRPr="00F30822">
        <w:rPr>
          <w:rFonts w:ascii="Century Gothic" w:eastAsia="Times New Roman" w:hAnsi="Century Gothic" w:cs="Times New Roman"/>
          <w:color w:val="353535"/>
          <w:spacing w:val="1"/>
          <w:sz w:val="16"/>
          <w:szCs w:val="16"/>
          <w:lang w:eastAsia="nl-NL"/>
        </w:rPr>
        <w:t>Operability</w:t>
      </w:r>
      <w:proofErr w:type="spellEnd"/>
      <w:r w:rsidRPr="00F30822">
        <w:rPr>
          <w:rFonts w:ascii="Century Gothic" w:eastAsia="Times New Roman" w:hAnsi="Century Gothic" w:cs="Times New Roman"/>
          <w:color w:val="353535"/>
          <w:spacing w:val="1"/>
          <w:sz w:val="16"/>
          <w:szCs w:val="16"/>
          <w:lang w:eastAsia="nl-NL"/>
        </w:rPr>
        <w:t xml:space="preserve"> Studies), welke tenminste eens per vijf jaar geactualiseerd dienen te worden.</w:t>
      </w:r>
    </w:p>
    <w:p w:rsidR="00F30822" w:rsidRPr="00F30822" w:rsidRDefault="00F30822" w:rsidP="00F30822">
      <w:pPr>
        <w:shd w:val="clear" w:color="auto" w:fill="FFFFFF"/>
        <w:spacing w:after="96" w:line="240" w:lineRule="atLeast"/>
        <w:rPr>
          <w:rFonts w:ascii="Century Gothic" w:eastAsia="Times New Roman" w:hAnsi="Century Gothic" w:cs="Times New Roman"/>
          <w:color w:val="353535"/>
          <w:spacing w:val="1"/>
          <w:sz w:val="16"/>
          <w:szCs w:val="16"/>
          <w:lang w:eastAsia="nl-NL"/>
        </w:rPr>
      </w:pPr>
      <w:r w:rsidRPr="00F30822">
        <w:rPr>
          <w:rFonts w:ascii="Century Gothic" w:eastAsia="Times New Roman" w:hAnsi="Century Gothic" w:cs="Times New Roman"/>
          <w:color w:val="353535"/>
          <w:spacing w:val="1"/>
          <w:sz w:val="16"/>
          <w:szCs w:val="16"/>
          <w:lang w:eastAsia="nl-NL"/>
        </w:rPr>
        <w:t xml:space="preserve">De HAZOP veiligheid studie wordt uitgevoerd onder leiding van een ervaren voorzitter, door een </w:t>
      </w:r>
      <w:proofErr w:type="spellStart"/>
      <w:r w:rsidRPr="00F30822">
        <w:rPr>
          <w:rFonts w:ascii="Century Gothic" w:eastAsia="Times New Roman" w:hAnsi="Century Gothic" w:cs="Times New Roman"/>
          <w:color w:val="353535"/>
          <w:spacing w:val="1"/>
          <w:sz w:val="16"/>
          <w:szCs w:val="16"/>
          <w:lang w:eastAsia="nl-NL"/>
        </w:rPr>
        <w:t>multi-disciplinair</w:t>
      </w:r>
      <w:proofErr w:type="spellEnd"/>
      <w:r w:rsidRPr="00F30822">
        <w:rPr>
          <w:rFonts w:ascii="Century Gothic" w:eastAsia="Times New Roman" w:hAnsi="Century Gothic" w:cs="Times New Roman"/>
          <w:color w:val="353535"/>
          <w:spacing w:val="1"/>
          <w:sz w:val="16"/>
          <w:szCs w:val="16"/>
          <w:lang w:eastAsia="nl-NL"/>
        </w:rPr>
        <w:t xml:space="preserve"> team. Een HAZOP studie wordt toegepast op een installatie of proces met gevaarlijke stoffen of op het uitvoeren van handelingen met gevaarlijke stoffen. In het eerste geval ligt de focus op de risico’s van falen van de installatie- of procesonderdelen, in het tweede geval op risico’s van menselijk falen.</w:t>
      </w:r>
    </w:p>
    <w:p w:rsidR="00F30822" w:rsidRPr="00F30822" w:rsidRDefault="00F30822" w:rsidP="00F30822">
      <w:pPr>
        <w:shd w:val="clear" w:color="auto" w:fill="FFFFFF"/>
        <w:spacing w:after="96" w:line="240" w:lineRule="atLeast"/>
        <w:jc w:val="center"/>
        <w:rPr>
          <w:rFonts w:ascii="Century Gothic" w:eastAsia="Times New Roman" w:hAnsi="Century Gothic" w:cs="Times New Roman"/>
          <w:color w:val="353535"/>
          <w:spacing w:val="1"/>
          <w:sz w:val="16"/>
          <w:szCs w:val="16"/>
          <w:lang w:eastAsia="nl-NL"/>
        </w:rPr>
      </w:pPr>
      <w:r w:rsidRPr="00F30822">
        <w:rPr>
          <w:rFonts w:ascii="Century Gothic" w:eastAsia="Times New Roman" w:hAnsi="Century Gothic" w:cs="Times New Roman"/>
          <w:color w:val="353535"/>
          <w:spacing w:val="1"/>
          <w:sz w:val="16"/>
          <w:szCs w:val="16"/>
          <w:lang w:eastAsia="nl-NL"/>
        </w:rPr>
        <w:t> </w:t>
      </w:r>
      <w:r w:rsidRPr="00F30822">
        <w:rPr>
          <w:rFonts w:ascii="Century Gothic" w:eastAsia="Times New Roman" w:hAnsi="Century Gothic" w:cs="Times New Roman"/>
          <w:noProof/>
          <w:color w:val="353535"/>
          <w:spacing w:val="1"/>
          <w:sz w:val="16"/>
          <w:szCs w:val="16"/>
          <w:lang w:eastAsia="nl-NL"/>
        </w:rPr>
        <w:drawing>
          <wp:inline distT="0" distB="0" distL="0" distR="0">
            <wp:extent cx="5448300" cy="1813560"/>
            <wp:effectExtent l="19050" t="0" r="0" b="0"/>
            <wp:docPr id="1" name="Afbeelding 1" descr="http://www.srcm.nl/wp-content/uploads/2013/05/HAZOP-Plaat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rcm.nl/wp-content/uploads/2013/05/HAZOP-Plaatje.png"/>
                    <pic:cNvPicPr>
                      <a:picLocks noChangeAspect="1" noChangeArrowheads="1"/>
                    </pic:cNvPicPr>
                  </pic:nvPicPr>
                  <pic:blipFill>
                    <a:blip r:embed="rId5" cstate="print"/>
                    <a:srcRect/>
                    <a:stretch>
                      <a:fillRect/>
                    </a:stretch>
                  </pic:blipFill>
                  <pic:spPr bwMode="auto">
                    <a:xfrm>
                      <a:off x="0" y="0"/>
                      <a:ext cx="5448300" cy="1813560"/>
                    </a:xfrm>
                    <a:prstGeom prst="rect">
                      <a:avLst/>
                    </a:prstGeom>
                    <a:noFill/>
                    <a:ln w="9525">
                      <a:noFill/>
                      <a:miter lim="800000"/>
                      <a:headEnd/>
                      <a:tailEnd/>
                    </a:ln>
                  </pic:spPr>
                </pic:pic>
              </a:graphicData>
            </a:graphic>
          </wp:inline>
        </w:drawing>
      </w:r>
    </w:p>
    <w:p w:rsidR="00F30822" w:rsidRPr="00F30822" w:rsidRDefault="00F30822" w:rsidP="00F30822">
      <w:pPr>
        <w:pBdr>
          <w:bottom w:val="dashed" w:sz="4" w:space="4" w:color="D4D4D2"/>
        </w:pBdr>
        <w:shd w:val="clear" w:color="auto" w:fill="FFFFFF"/>
        <w:spacing w:before="120" w:after="120" w:line="264" w:lineRule="atLeast"/>
        <w:outlineLvl w:val="2"/>
        <w:rPr>
          <w:rFonts w:ascii="Century Gothic" w:eastAsia="Times New Roman" w:hAnsi="Century Gothic" w:cs="Times New Roman"/>
          <w:color w:val="353535"/>
          <w:spacing w:val="1"/>
          <w:sz w:val="16"/>
          <w:szCs w:val="16"/>
          <w:lang w:eastAsia="nl-NL"/>
        </w:rPr>
      </w:pPr>
      <w:r w:rsidRPr="00F30822">
        <w:rPr>
          <w:rFonts w:ascii="Century Gothic" w:eastAsia="Times New Roman" w:hAnsi="Century Gothic" w:cs="Times New Roman"/>
          <w:color w:val="353535"/>
          <w:spacing w:val="1"/>
          <w:sz w:val="16"/>
          <w:szCs w:val="16"/>
          <w:lang w:eastAsia="nl-NL"/>
        </w:rPr>
        <w:t>Wanneer wordt een HAZOP veiligheid studie uitgevoerd?</w:t>
      </w:r>
    </w:p>
    <w:p w:rsidR="00F30822" w:rsidRPr="00F30822" w:rsidRDefault="00F30822" w:rsidP="00F30822">
      <w:pPr>
        <w:shd w:val="clear" w:color="auto" w:fill="FFFFFF"/>
        <w:spacing w:after="96" w:line="240" w:lineRule="atLeast"/>
        <w:rPr>
          <w:rFonts w:ascii="Century Gothic" w:eastAsia="Times New Roman" w:hAnsi="Century Gothic" w:cs="Times New Roman"/>
          <w:color w:val="353535"/>
          <w:spacing w:val="1"/>
          <w:sz w:val="16"/>
          <w:szCs w:val="16"/>
          <w:lang w:eastAsia="nl-NL"/>
        </w:rPr>
      </w:pPr>
      <w:r w:rsidRPr="00F30822">
        <w:rPr>
          <w:rFonts w:ascii="Century Gothic" w:eastAsia="Times New Roman" w:hAnsi="Century Gothic" w:cs="Times New Roman"/>
          <w:color w:val="353535"/>
          <w:spacing w:val="1"/>
          <w:sz w:val="16"/>
          <w:szCs w:val="16"/>
          <w:lang w:eastAsia="nl-NL"/>
        </w:rPr>
        <w:t>HAZOP studies worden in verschillende stadia van een project uitgevoerd.</w:t>
      </w:r>
    </w:p>
    <w:p w:rsidR="00F30822" w:rsidRPr="00F30822" w:rsidRDefault="00F30822" w:rsidP="00F30822">
      <w:pPr>
        <w:numPr>
          <w:ilvl w:val="0"/>
          <w:numId w:val="1"/>
        </w:numPr>
        <w:shd w:val="clear" w:color="auto" w:fill="FFFFFF"/>
        <w:spacing w:before="100" w:beforeAutospacing="1" w:after="100" w:afterAutospacing="1" w:line="240" w:lineRule="atLeast"/>
        <w:ind w:left="960" w:right="840"/>
        <w:rPr>
          <w:rFonts w:ascii="Century Gothic" w:eastAsia="Times New Roman" w:hAnsi="Century Gothic" w:cs="Times New Roman"/>
          <w:color w:val="353535"/>
          <w:spacing w:val="1"/>
          <w:sz w:val="16"/>
          <w:szCs w:val="16"/>
          <w:lang w:eastAsia="nl-NL"/>
        </w:rPr>
      </w:pPr>
      <w:r w:rsidRPr="00F30822">
        <w:rPr>
          <w:rFonts w:ascii="Century Gothic" w:eastAsia="Times New Roman" w:hAnsi="Century Gothic" w:cs="Times New Roman"/>
          <w:b/>
          <w:bCs/>
          <w:color w:val="353535"/>
          <w:spacing w:val="1"/>
          <w:sz w:val="16"/>
          <w:szCs w:val="16"/>
          <w:lang w:eastAsia="nl-NL"/>
        </w:rPr>
        <w:t>Conceptfase</w:t>
      </w:r>
      <w:r w:rsidRPr="00F30822">
        <w:rPr>
          <w:rFonts w:ascii="Century Gothic" w:eastAsia="Times New Roman" w:hAnsi="Century Gothic" w:cs="Times New Roman"/>
          <w:color w:val="353535"/>
          <w:spacing w:val="1"/>
          <w:sz w:val="16"/>
          <w:szCs w:val="16"/>
          <w:lang w:eastAsia="nl-NL"/>
        </w:rPr>
        <w:t>/ Ontwerpfase, als er sprake is van een “</w:t>
      </w:r>
      <w:proofErr w:type="spellStart"/>
      <w:r w:rsidRPr="00F30822">
        <w:rPr>
          <w:rFonts w:ascii="Century Gothic" w:eastAsia="Times New Roman" w:hAnsi="Century Gothic" w:cs="Times New Roman"/>
          <w:color w:val="353535"/>
          <w:spacing w:val="1"/>
          <w:sz w:val="16"/>
          <w:szCs w:val="16"/>
          <w:lang w:eastAsia="nl-NL"/>
        </w:rPr>
        <w:t>frozen</w:t>
      </w:r>
      <w:proofErr w:type="spellEnd"/>
      <w:r w:rsidRPr="00F30822">
        <w:rPr>
          <w:rFonts w:ascii="Century Gothic" w:eastAsia="Times New Roman" w:hAnsi="Century Gothic" w:cs="Times New Roman"/>
          <w:color w:val="353535"/>
          <w:spacing w:val="1"/>
          <w:sz w:val="16"/>
          <w:szCs w:val="16"/>
          <w:lang w:eastAsia="nl-NL"/>
        </w:rPr>
        <w:t xml:space="preserve"> concept </w:t>
      </w:r>
      <w:proofErr w:type="spellStart"/>
      <w:r w:rsidRPr="00F30822">
        <w:rPr>
          <w:rFonts w:ascii="Century Gothic" w:eastAsia="Times New Roman" w:hAnsi="Century Gothic" w:cs="Times New Roman"/>
          <w:color w:val="353535"/>
          <w:spacing w:val="1"/>
          <w:sz w:val="16"/>
          <w:szCs w:val="16"/>
          <w:lang w:eastAsia="nl-NL"/>
        </w:rPr>
        <w:t>or</w:t>
      </w:r>
      <w:proofErr w:type="spellEnd"/>
      <w:r w:rsidRPr="00F30822">
        <w:rPr>
          <w:rFonts w:ascii="Century Gothic" w:eastAsia="Times New Roman" w:hAnsi="Century Gothic" w:cs="Times New Roman"/>
          <w:color w:val="353535"/>
          <w:spacing w:val="1"/>
          <w:sz w:val="16"/>
          <w:szCs w:val="16"/>
          <w:lang w:eastAsia="nl-NL"/>
        </w:rPr>
        <w:t xml:space="preserve"> design”.</w:t>
      </w:r>
    </w:p>
    <w:p w:rsidR="00F30822" w:rsidRPr="00F30822" w:rsidRDefault="00F30822" w:rsidP="00F30822">
      <w:pPr>
        <w:numPr>
          <w:ilvl w:val="0"/>
          <w:numId w:val="1"/>
        </w:numPr>
        <w:shd w:val="clear" w:color="auto" w:fill="FFFFFF"/>
        <w:spacing w:before="100" w:beforeAutospacing="1" w:after="100" w:afterAutospacing="1" w:line="240" w:lineRule="atLeast"/>
        <w:ind w:left="960" w:right="840"/>
        <w:rPr>
          <w:rFonts w:ascii="Century Gothic" w:eastAsia="Times New Roman" w:hAnsi="Century Gothic" w:cs="Times New Roman"/>
          <w:color w:val="353535"/>
          <w:spacing w:val="1"/>
          <w:sz w:val="16"/>
          <w:szCs w:val="16"/>
          <w:lang w:eastAsia="nl-NL"/>
        </w:rPr>
      </w:pPr>
      <w:r w:rsidRPr="00F30822">
        <w:rPr>
          <w:rFonts w:ascii="Century Gothic" w:eastAsia="Times New Roman" w:hAnsi="Century Gothic" w:cs="Times New Roman"/>
          <w:b/>
          <w:bCs/>
          <w:color w:val="353535"/>
          <w:spacing w:val="1"/>
          <w:sz w:val="16"/>
          <w:szCs w:val="16"/>
          <w:lang w:eastAsia="nl-NL"/>
        </w:rPr>
        <w:t>Installatiefase</w:t>
      </w:r>
      <w:r w:rsidRPr="00F30822">
        <w:rPr>
          <w:rFonts w:ascii="Century Gothic" w:eastAsia="Times New Roman" w:hAnsi="Century Gothic" w:cs="Times New Roman"/>
          <w:color w:val="353535"/>
          <w:spacing w:val="1"/>
          <w:sz w:val="16"/>
          <w:szCs w:val="16"/>
          <w:lang w:eastAsia="nl-NL"/>
        </w:rPr>
        <w:t xml:space="preserve">, voor de ingebruikname van de </w:t>
      </w:r>
      <w:proofErr w:type="spellStart"/>
      <w:r w:rsidRPr="00F30822">
        <w:rPr>
          <w:rFonts w:ascii="Century Gothic" w:eastAsia="Times New Roman" w:hAnsi="Century Gothic" w:cs="Times New Roman"/>
          <w:color w:val="353535"/>
          <w:spacing w:val="1"/>
          <w:sz w:val="16"/>
          <w:szCs w:val="16"/>
          <w:lang w:eastAsia="nl-NL"/>
        </w:rPr>
        <w:t>instalatie</w:t>
      </w:r>
      <w:proofErr w:type="spellEnd"/>
      <w:r w:rsidRPr="00F30822">
        <w:rPr>
          <w:rFonts w:ascii="Century Gothic" w:eastAsia="Times New Roman" w:hAnsi="Century Gothic" w:cs="Times New Roman"/>
          <w:color w:val="353535"/>
          <w:spacing w:val="1"/>
          <w:sz w:val="16"/>
          <w:szCs w:val="16"/>
          <w:lang w:eastAsia="nl-NL"/>
        </w:rPr>
        <w:t xml:space="preserve"> of het proces.</w:t>
      </w:r>
    </w:p>
    <w:p w:rsidR="00F30822" w:rsidRPr="00F30822" w:rsidRDefault="00F30822" w:rsidP="00F30822">
      <w:pPr>
        <w:numPr>
          <w:ilvl w:val="0"/>
          <w:numId w:val="1"/>
        </w:numPr>
        <w:shd w:val="clear" w:color="auto" w:fill="FFFFFF"/>
        <w:spacing w:before="100" w:beforeAutospacing="1" w:after="100" w:afterAutospacing="1" w:line="240" w:lineRule="atLeast"/>
        <w:ind w:left="960" w:right="840"/>
        <w:rPr>
          <w:rFonts w:ascii="Century Gothic" w:eastAsia="Times New Roman" w:hAnsi="Century Gothic" w:cs="Times New Roman"/>
          <w:color w:val="353535"/>
          <w:spacing w:val="1"/>
          <w:sz w:val="16"/>
          <w:szCs w:val="16"/>
          <w:lang w:eastAsia="nl-NL"/>
        </w:rPr>
      </w:pPr>
      <w:r w:rsidRPr="00F30822">
        <w:rPr>
          <w:rFonts w:ascii="Century Gothic" w:eastAsia="Times New Roman" w:hAnsi="Century Gothic" w:cs="Times New Roman"/>
          <w:b/>
          <w:bCs/>
          <w:color w:val="353535"/>
          <w:spacing w:val="1"/>
          <w:sz w:val="16"/>
          <w:szCs w:val="16"/>
          <w:lang w:eastAsia="nl-NL"/>
        </w:rPr>
        <w:t>Productiefase</w:t>
      </w:r>
      <w:r w:rsidRPr="00F30822">
        <w:rPr>
          <w:rFonts w:ascii="Century Gothic" w:eastAsia="Times New Roman" w:hAnsi="Century Gothic" w:cs="Times New Roman"/>
          <w:color w:val="353535"/>
          <w:spacing w:val="1"/>
          <w:sz w:val="16"/>
          <w:szCs w:val="16"/>
          <w:lang w:eastAsia="nl-NL"/>
        </w:rPr>
        <w:t xml:space="preserve">, voor opstart of als periodieke </w:t>
      </w:r>
      <w:proofErr w:type="spellStart"/>
      <w:r w:rsidRPr="00F30822">
        <w:rPr>
          <w:rFonts w:ascii="Century Gothic" w:eastAsia="Times New Roman" w:hAnsi="Century Gothic" w:cs="Times New Roman"/>
          <w:color w:val="353535"/>
          <w:spacing w:val="1"/>
          <w:sz w:val="16"/>
          <w:szCs w:val="16"/>
          <w:lang w:eastAsia="nl-NL"/>
        </w:rPr>
        <w:t>review</w:t>
      </w:r>
      <w:proofErr w:type="spellEnd"/>
      <w:r w:rsidRPr="00F30822">
        <w:rPr>
          <w:rFonts w:ascii="Century Gothic" w:eastAsia="Times New Roman" w:hAnsi="Century Gothic" w:cs="Times New Roman"/>
          <w:color w:val="353535"/>
          <w:spacing w:val="1"/>
          <w:sz w:val="16"/>
          <w:szCs w:val="16"/>
          <w:lang w:eastAsia="nl-NL"/>
        </w:rPr>
        <w:t xml:space="preserve"> zodat de studie actueel blijft.</w:t>
      </w:r>
    </w:p>
    <w:p w:rsidR="00F30822" w:rsidRPr="00F30822" w:rsidRDefault="00F30822" w:rsidP="00F30822">
      <w:pPr>
        <w:numPr>
          <w:ilvl w:val="0"/>
          <w:numId w:val="1"/>
        </w:numPr>
        <w:shd w:val="clear" w:color="auto" w:fill="FFFFFF"/>
        <w:spacing w:before="100" w:beforeAutospacing="1" w:after="100" w:afterAutospacing="1" w:line="240" w:lineRule="atLeast"/>
        <w:ind w:left="960" w:right="840"/>
        <w:rPr>
          <w:rFonts w:ascii="Century Gothic" w:eastAsia="Times New Roman" w:hAnsi="Century Gothic" w:cs="Times New Roman"/>
          <w:color w:val="353535"/>
          <w:spacing w:val="1"/>
          <w:sz w:val="16"/>
          <w:szCs w:val="16"/>
          <w:lang w:eastAsia="nl-NL"/>
        </w:rPr>
      </w:pPr>
      <w:r w:rsidRPr="00F30822">
        <w:rPr>
          <w:rFonts w:ascii="Century Gothic" w:eastAsia="Times New Roman" w:hAnsi="Century Gothic" w:cs="Times New Roman"/>
          <w:b/>
          <w:bCs/>
          <w:color w:val="353535"/>
          <w:spacing w:val="1"/>
          <w:sz w:val="16"/>
          <w:szCs w:val="16"/>
          <w:lang w:eastAsia="nl-NL"/>
        </w:rPr>
        <w:t>Bij wijzigingen</w:t>
      </w:r>
      <w:r w:rsidRPr="00F30822">
        <w:rPr>
          <w:rFonts w:ascii="Century Gothic" w:eastAsia="Times New Roman" w:hAnsi="Century Gothic" w:cs="Times New Roman"/>
          <w:color w:val="353535"/>
          <w:spacing w:val="1"/>
          <w:sz w:val="16"/>
          <w:szCs w:val="16"/>
          <w:lang w:eastAsia="nl-NL"/>
        </w:rPr>
        <w:t xml:space="preserve"> aan de installatie of het proces, om nieuwe risico’s te onderkennen.</w:t>
      </w:r>
    </w:p>
    <w:p w:rsidR="00F30822" w:rsidRPr="00F30822" w:rsidRDefault="00F30822" w:rsidP="00F30822">
      <w:pPr>
        <w:pBdr>
          <w:bottom w:val="dashed" w:sz="4" w:space="4" w:color="D4D4D2"/>
        </w:pBdr>
        <w:shd w:val="clear" w:color="auto" w:fill="FFFFFF"/>
        <w:spacing w:before="120" w:after="120" w:line="264" w:lineRule="atLeast"/>
        <w:outlineLvl w:val="2"/>
        <w:rPr>
          <w:rFonts w:ascii="Century Gothic" w:eastAsia="Times New Roman" w:hAnsi="Century Gothic" w:cs="Times New Roman"/>
          <w:color w:val="353535"/>
          <w:spacing w:val="1"/>
          <w:sz w:val="16"/>
          <w:szCs w:val="16"/>
          <w:lang w:eastAsia="nl-NL"/>
        </w:rPr>
      </w:pPr>
      <w:r w:rsidRPr="00F30822">
        <w:rPr>
          <w:rFonts w:ascii="Century Gothic" w:eastAsia="Times New Roman" w:hAnsi="Century Gothic" w:cs="Times New Roman"/>
          <w:color w:val="353535"/>
          <w:spacing w:val="1"/>
          <w:sz w:val="16"/>
          <w:szCs w:val="16"/>
          <w:lang w:eastAsia="nl-NL"/>
        </w:rPr>
        <w:t>Methodiek HAZOP veiligheid studie</w:t>
      </w:r>
    </w:p>
    <w:p w:rsidR="00F30822" w:rsidRPr="00F30822" w:rsidRDefault="00F30822" w:rsidP="00F30822">
      <w:pPr>
        <w:shd w:val="clear" w:color="auto" w:fill="FFFFFF"/>
        <w:spacing w:after="96" w:line="240" w:lineRule="atLeast"/>
        <w:rPr>
          <w:rFonts w:ascii="Century Gothic" w:eastAsia="Times New Roman" w:hAnsi="Century Gothic" w:cs="Times New Roman"/>
          <w:color w:val="353535"/>
          <w:spacing w:val="1"/>
          <w:sz w:val="16"/>
          <w:szCs w:val="16"/>
          <w:lang w:eastAsia="nl-NL"/>
        </w:rPr>
      </w:pPr>
      <w:r w:rsidRPr="00F30822">
        <w:rPr>
          <w:rFonts w:ascii="Century Gothic" w:eastAsia="Times New Roman" w:hAnsi="Century Gothic" w:cs="Times New Roman"/>
          <w:color w:val="353535"/>
          <w:spacing w:val="1"/>
          <w:sz w:val="16"/>
          <w:szCs w:val="16"/>
          <w:lang w:eastAsia="nl-NL"/>
        </w:rPr>
        <w:t>De eerste stap bij een HAZOP studie is de identificatie van studiedelen (“</w:t>
      </w:r>
      <w:proofErr w:type="spellStart"/>
      <w:r w:rsidRPr="00F30822">
        <w:rPr>
          <w:rFonts w:ascii="Century Gothic" w:eastAsia="Times New Roman" w:hAnsi="Century Gothic" w:cs="Times New Roman"/>
          <w:color w:val="353535"/>
          <w:spacing w:val="1"/>
          <w:sz w:val="16"/>
          <w:szCs w:val="16"/>
          <w:lang w:eastAsia="nl-NL"/>
        </w:rPr>
        <w:t>nodes</w:t>
      </w:r>
      <w:proofErr w:type="spellEnd"/>
      <w:r w:rsidRPr="00F30822">
        <w:rPr>
          <w:rFonts w:ascii="Century Gothic" w:eastAsia="Times New Roman" w:hAnsi="Century Gothic" w:cs="Times New Roman"/>
          <w:color w:val="353535"/>
          <w:spacing w:val="1"/>
          <w:sz w:val="16"/>
          <w:szCs w:val="16"/>
          <w:lang w:eastAsia="nl-NL"/>
        </w:rPr>
        <w:t xml:space="preserve">”). Per node wordt vervolgens gekeken naar mogelijke risico’s. Dit gebeurt met behulp van zogenaamde gidswoorden (temperatuur, druk, </w:t>
      </w:r>
      <w:proofErr w:type="spellStart"/>
      <w:r w:rsidRPr="00F30822">
        <w:rPr>
          <w:rFonts w:ascii="Century Gothic" w:eastAsia="Times New Roman" w:hAnsi="Century Gothic" w:cs="Times New Roman"/>
          <w:color w:val="353535"/>
          <w:spacing w:val="1"/>
          <w:sz w:val="16"/>
          <w:szCs w:val="16"/>
          <w:lang w:eastAsia="nl-NL"/>
        </w:rPr>
        <w:t>flow</w:t>
      </w:r>
      <w:proofErr w:type="spellEnd"/>
      <w:r w:rsidRPr="00F30822">
        <w:rPr>
          <w:rFonts w:ascii="Century Gothic" w:eastAsia="Times New Roman" w:hAnsi="Century Gothic" w:cs="Times New Roman"/>
          <w:color w:val="353535"/>
          <w:spacing w:val="1"/>
          <w:sz w:val="16"/>
          <w:szCs w:val="16"/>
          <w:lang w:eastAsia="nl-NL"/>
        </w:rPr>
        <w:t xml:space="preserve">, </w:t>
      </w:r>
      <w:proofErr w:type="spellStart"/>
      <w:r w:rsidRPr="00F30822">
        <w:rPr>
          <w:rFonts w:ascii="Century Gothic" w:eastAsia="Times New Roman" w:hAnsi="Century Gothic" w:cs="Times New Roman"/>
          <w:color w:val="353535"/>
          <w:spacing w:val="1"/>
          <w:sz w:val="16"/>
          <w:szCs w:val="16"/>
          <w:lang w:eastAsia="nl-NL"/>
        </w:rPr>
        <w:t>etc</w:t>
      </w:r>
      <w:proofErr w:type="spellEnd"/>
      <w:r w:rsidRPr="00F30822">
        <w:rPr>
          <w:rFonts w:ascii="Century Gothic" w:eastAsia="Times New Roman" w:hAnsi="Century Gothic" w:cs="Times New Roman"/>
          <w:color w:val="353535"/>
          <w:spacing w:val="1"/>
          <w:sz w:val="16"/>
          <w:szCs w:val="16"/>
          <w:lang w:eastAsia="nl-NL"/>
        </w:rPr>
        <w:t>) en afwijkingen (geen, meer, minder, anders dan, etc.) gebruikt.  Het HAZOP team gaat per situatie na wat mogelijke oorzaken kunnen zijn voor de betreffende afwijkingen en bedenkt dan mogelijke scenario’s voor ongewenste gevolgen in termen van mens, milieu en kosten. Op deze wijze wordt inzicht verkregen in de mogelijke risico’s en kunnen maatregelen voorgesteld worden om deze risico’s te minimaliseren. De methode is oorspronkelijk afkomstig uit de chemie (ICI).</w:t>
      </w:r>
    </w:p>
    <w:p w:rsidR="00F30822" w:rsidRPr="00F30822" w:rsidRDefault="00F30822" w:rsidP="00F30822">
      <w:pPr>
        <w:pBdr>
          <w:bottom w:val="dashed" w:sz="4" w:space="4" w:color="D4D4D2"/>
        </w:pBdr>
        <w:shd w:val="clear" w:color="auto" w:fill="FFFFFF"/>
        <w:spacing w:before="120" w:after="120" w:line="264" w:lineRule="atLeast"/>
        <w:outlineLvl w:val="2"/>
        <w:rPr>
          <w:rFonts w:ascii="Century Gothic" w:eastAsia="Times New Roman" w:hAnsi="Century Gothic" w:cs="Times New Roman"/>
          <w:color w:val="353535"/>
          <w:spacing w:val="1"/>
          <w:sz w:val="16"/>
          <w:szCs w:val="16"/>
          <w:lang w:eastAsia="nl-NL"/>
        </w:rPr>
      </w:pPr>
      <w:r w:rsidRPr="00F30822">
        <w:rPr>
          <w:rFonts w:ascii="Century Gothic" w:eastAsia="Times New Roman" w:hAnsi="Century Gothic" w:cs="Times New Roman"/>
          <w:color w:val="353535"/>
          <w:spacing w:val="1"/>
          <w:sz w:val="16"/>
          <w:szCs w:val="16"/>
          <w:lang w:eastAsia="nl-NL"/>
        </w:rPr>
        <w:t>Werkwijze</w:t>
      </w:r>
    </w:p>
    <w:p w:rsidR="00F30822" w:rsidRPr="00F30822" w:rsidRDefault="00F30822" w:rsidP="00F30822">
      <w:pPr>
        <w:shd w:val="clear" w:color="auto" w:fill="FFFFFF"/>
        <w:spacing w:line="240" w:lineRule="atLeast"/>
        <w:rPr>
          <w:rFonts w:ascii="Century Gothic" w:eastAsia="Times New Roman" w:hAnsi="Century Gothic" w:cs="Times New Roman"/>
          <w:color w:val="353535"/>
          <w:spacing w:val="1"/>
          <w:sz w:val="16"/>
          <w:szCs w:val="16"/>
          <w:lang w:eastAsia="nl-NL"/>
        </w:rPr>
      </w:pPr>
      <w:r w:rsidRPr="00F30822">
        <w:rPr>
          <w:rFonts w:ascii="Century Gothic" w:eastAsia="Times New Roman" w:hAnsi="Century Gothic" w:cs="Times New Roman"/>
          <w:color w:val="353535"/>
          <w:spacing w:val="1"/>
          <w:sz w:val="16"/>
          <w:szCs w:val="16"/>
          <w:lang w:eastAsia="nl-NL"/>
        </w:rPr>
        <w:t xml:space="preserve">SRCM maakt gebruik van </w:t>
      </w:r>
      <w:hyperlink r:id="rId6" w:history="1">
        <w:proofErr w:type="spellStart"/>
        <w:r w:rsidRPr="00F30822">
          <w:rPr>
            <w:rFonts w:ascii="Century Gothic" w:eastAsia="Times New Roman" w:hAnsi="Century Gothic" w:cs="Times New Roman"/>
            <w:b/>
            <w:bCs/>
            <w:color w:val="438CB1"/>
            <w:spacing w:val="1"/>
            <w:sz w:val="16"/>
            <w:szCs w:val="16"/>
            <w:lang w:eastAsia="nl-NL"/>
          </w:rPr>
          <w:t>PHA-Pro</w:t>
        </w:r>
        <w:proofErr w:type="spellEnd"/>
        <w:r w:rsidRPr="00F30822">
          <w:rPr>
            <w:rFonts w:ascii="Century Gothic" w:eastAsia="Times New Roman" w:hAnsi="Century Gothic" w:cs="Times New Roman"/>
            <w:b/>
            <w:bCs/>
            <w:color w:val="438CB1"/>
            <w:spacing w:val="1"/>
            <w:sz w:val="16"/>
            <w:szCs w:val="16"/>
            <w:lang w:eastAsia="nl-NL"/>
          </w:rPr>
          <w:t xml:space="preserve"> versie 8</w:t>
        </w:r>
      </w:hyperlink>
      <w:r w:rsidRPr="00F30822">
        <w:rPr>
          <w:rFonts w:ascii="Century Gothic" w:eastAsia="Times New Roman" w:hAnsi="Century Gothic" w:cs="Times New Roman"/>
          <w:color w:val="353535"/>
          <w:spacing w:val="1"/>
          <w:sz w:val="16"/>
          <w:szCs w:val="16"/>
          <w:lang w:eastAsia="nl-NL"/>
        </w:rPr>
        <w:t xml:space="preserve">, momenteel het meest </w:t>
      </w:r>
      <w:proofErr w:type="spellStart"/>
      <w:r w:rsidRPr="00F30822">
        <w:rPr>
          <w:rFonts w:ascii="Century Gothic" w:eastAsia="Times New Roman" w:hAnsi="Century Gothic" w:cs="Times New Roman"/>
          <w:color w:val="353535"/>
          <w:spacing w:val="1"/>
          <w:sz w:val="16"/>
          <w:szCs w:val="16"/>
          <w:lang w:eastAsia="nl-NL"/>
        </w:rPr>
        <w:t>tijd-efficiënte</w:t>
      </w:r>
      <w:proofErr w:type="spellEnd"/>
      <w:r w:rsidRPr="00F30822">
        <w:rPr>
          <w:rFonts w:ascii="Century Gothic" w:eastAsia="Times New Roman" w:hAnsi="Century Gothic" w:cs="Times New Roman"/>
          <w:color w:val="353535"/>
          <w:spacing w:val="1"/>
          <w:sz w:val="16"/>
          <w:szCs w:val="16"/>
          <w:lang w:eastAsia="nl-NL"/>
        </w:rPr>
        <w:t xml:space="preserve"> en flexibele softwarepakket in de markt en wereldwijd de standaard voor procesveiligheidsstudies (</w:t>
      </w:r>
      <w:proofErr w:type="spellStart"/>
      <w:r w:rsidRPr="00F30822">
        <w:rPr>
          <w:rFonts w:ascii="Century Gothic" w:eastAsia="Times New Roman" w:hAnsi="Century Gothic" w:cs="Times New Roman"/>
          <w:color w:val="353535"/>
          <w:spacing w:val="1"/>
          <w:sz w:val="16"/>
          <w:szCs w:val="16"/>
          <w:lang w:eastAsia="nl-NL"/>
        </w:rPr>
        <w:t>PHA’s</w:t>
      </w:r>
      <w:proofErr w:type="spellEnd"/>
      <w:r w:rsidRPr="00F30822">
        <w:rPr>
          <w:rFonts w:ascii="Century Gothic" w:eastAsia="Times New Roman" w:hAnsi="Century Gothic" w:cs="Times New Roman"/>
          <w:color w:val="353535"/>
          <w:spacing w:val="1"/>
          <w:sz w:val="16"/>
          <w:szCs w:val="16"/>
          <w:lang w:eastAsia="nl-NL"/>
        </w:rPr>
        <w:t xml:space="preserve">) in de olie en </w:t>
      </w:r>
      <w:proofErr w:type="spellStart"/>
      <w:r w:rsidRPr="00F30822">
        <w:rPr>
          <w:rFonts w:ascii="Century Gothic" w:eastAsia="Times New Roman" w:hAnsi="Century Gothic" w:cs="Times New Roman"/>
          <w:color w:val="353535"/>
          <w:spacing w:val="1"/>
          <w:sz w:val="16"/>
          <w:szCs w:val="16"/>
          <w:lang w:eastAsia="nl-NL"/>
        </w:rPr>
        <w:t>gas-</w:t>
      </w:r>
      <w:proofErr w:type="spellEnd"/>
      <w:r w:rsidRPr="00F30822">
        <w:rPr>
          <w:rFonts w:ascii="Century Gothic" w:eastAsia="Times New Roman" w:hAnsi="Century Gothic" w:cs="Times New Roman"/>
          <w:color w:val="353535"/>
          <w:spacing w:val="1"/>
          <w:sz w:val="16"/>
          <w:szCs w:val="16"/>
          <w:lang w:eastAsia="nl-NL"/>
        </w:rPr>
        <w:t xml:space="preserve">, </w:t>
      </w:r>
      <w:proofErr w:type="spellStart"/>
      <w:r w:rsidRPr="00F30822">
        <w:rPr>
          <w:rFonts w:ascii="Century Gothic" w:eastAsia="Times New Roman" w:hAnsi="Century Gothic" w:cs="Times New Roman"/>
          <w:color w:val="353535"/>
          <w:spacing w:val="1"/>
          <w:sz w:val="16"/>
          <w:szCs w:val="16"/>
          <w:lang w:eastAsia="nl-NL"/>
        </w:rPr>
        <w:t>chemie-</w:t>
      </w:r>
      <w:proofErr w:type="spellEnd"/>
      <w:r w:rsidRPr="00F30822">
        <w:rPr>
          <w:rFonts w:ascii="Century Gothic" w:eastAsia="Times New Roman" w:hAnsi="Century Gothic" w:cs="Times New Roman"/>
          <w:color w:val="353535"/>
          <w:spacing w:val="1"/>
          <w:sz w:val="16"/>
          <w:szCs w:val="16"/>
          <w:lang w:eastAsia="nl-NL"/>
        </w:rPr>
        <w:t xml:space="preserve">, en farmaceutische industrie. Voor de uitvoering van de studie kan zowel gewerkt worden met de eigen standaard (gebaseerd op o.a. de NEN-IEC 61882) als uw eigen werkwijze. Daarnaast bieden wij u de mogelijkheid aan om tegen een gereduceerd tarief onze </w:t>
      </w:r>
      <w:proofErr w:type="spellStart"/>
      <w:r w:rsidRPr="00F30822">
        <w:rPr>
          <w:rFonts w:ascii="Century Gothic" w:eastAsia="Times New Roman" w:hAnsi="Century Gothic" w:cs="Times New Roman"/>
          <w:color w:val="353535"/>
          <w:spacing w:val="1"/>
          <w:sz w:val="16"/>
          <w:szCs w:val="16"/>
          <w:lang w:eastAsia="nl-NL"/>
        </w:rPr>
        <w:t>HAZOP-software</w:t>
      </w:r>
      <w:proofErr w:type="spellEnd"/>
      <w:r w:rsidRPr="00F30822">
        <w:rPr>
          <w:rFonts w:ascii="Century Gothic" w:eastAsia="Times New Roman" w:hAnsi="Century Gothic" w:cs="Times New Roman"/>
          <w:color w:val="353535"/>
          <w:spacing w:val="1"/>
          <w:sz w:val="16"/>
          <w:szCs w:val="16"/>
          <w:lang w:eastAsia="nl-NL"/>
        </w:rPr>
        <w:t xml:space="preserve"> (</w:t>
      </w:r>
      <w:proofErr w:type="spellStart"/>
      <w:r w:rsidRPr="00F30822">
        <w:rPr>
          <w:rFonts w:ascii="Century Gothic" w:eastAsia="Times New Roman" w:hAnsi="Century Gothic" w:cs="Times New Roman"/>
          <w:color w:val="353535"/>
          <w:spacing w:val="1"/>
          <w:sz w:val="16"/>
          <w:szCs w:val="16"/>
          <w:lang w:eastAsia="nl-NL"/>
        </w:rPr>
        <w:t>PHA-Pro</w:t>
      </w:r>
      <w:proofErr w:type="spellEnd"/>
      <w:r w:rsidRPr="00F30822">
        <w:rPr>
          <w:rFonts w:ascii="Century Gothic" w:eastAsia="Times New Roman" w:hAnsi="Century Gothic" w:cs="Times New Roman"/>
          <w:color w:val="353535"/>
          <w:spacing w:val="1"/>
          <w:sz w:val="16"/>
          <w:szCs w:val="16"/>
          <w:lang w:eastAsia="nl-NL"/>
        </w:rPr>
        <w:t>) aan te schaffen.</w:t>
      </w:r>
    </w:p>
    <w:p w:rsidR="00EB1073" w:rsidRPr="00F30822" w:rsidRDefault="00EB1073">
      <w:pPr>
        <w:rPr>
          <w:rFonts w:ascii="Century Gothic" w:hAnsi="Century Gothic"/>
          <w:sz w:val="16"/>
          <w:szCs w:val="16"/>
        </w:rPr>
      </w:pPr>
    </w:p>
    <w:sectPr w:rsidR="00EB1073" w:rsidRPr="00F30822" w:rsidSect="005F6DA0">
      <w:pgSz w:w="11907" w:h="16839" w:code="9"/>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6F5615"/>
    <w:multiLevelType w:val="multilevel"/>
    <w:tmpl w:val="2F2C22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F30822"/>
    <w:rsid w:val="005F6DA0"/>
    <w:rsid w:val="00C86E1A"/>
    <w:rsid w:val="00EB1073"/>
    <w:rsid w:val="00F3082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B107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F30822"/>
    <w:rPr>
      <w:b/>
      <w:bCs/>
    </w:rPr>
  </w:style>
  <w:style w:type="paragraph" w:styleId="Ballontekst">
    <w:name w:val="Balloon Text"/>
    <w:basedOn w:val="Standaard"/>
    <w:link w:val="BallontekstChar"/>
    <w:uiPriority w:val="99"/>
    <w:semiHidden/>
    <w:unhideWhenUsed/>
    <w:rsid w:val="00F3082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08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1750908">
      <w:bodyDiv w:val="1"/>
      <w:marLeft w:val="360"/>
      <w:marRight w:val="360"/>
      <w:marTop w:val="360"/>
      <w:marBottom w:val="360"/>
      <w:divBdr>
        <w:top w:val="none" w:sz="0" w:space="0" w:color="auto"/>
        <w:left w:val="none" w:sz="0" w:space="0" w:color="auto"/>
        <w:bottom w:val="none" w:sz="0" w:space="0" w:color="auto"/>
        <w:right w:val="none" w:sz="0" w:space="0" w:color="auto"/>
      </w:divBdr>
      <w:divsChild>
        <w:div w:id="619725352">
          <w:marLeft w:val="0"/>
          <w:marRight w:val="0"/>
          <w:marTop w:val="0"/>
          <w:marBottom w:val="0"/>
          <w:divBdr>
            <w:top w:val="single" w:sz="4" w:space="0" w:color="D5D5D5"/>
            <w:left w:val="single" w:sz="4" w:space="0" w:color="D5D5D5"/>
            <w:bottom w:val="single" w:sz="4" w:space="0" w:color="D5D5D5"/>
            <w:right w:val="single" w:sz="4" w:space="0" w:color="D5D5D5"/>
          </w:divBdr>
          <w:divsChild>
            <w:div w:id="778718925">
              <w:marLeft w:val="360"/>
              <w:marRight w:val="360"/>
              <w:marTop w:val="120"/>
              <w:marBottom w:val="0"/>
              <w:divBdr>
                <w:top w:val="none" w:sz="0" w:space="0" w:color="auto"/>
                <w:left w:val="none" w:sz="0" w:space="0" w:color="auto"/>
                <w:bottom w:val="none" w:sz="0" w:space="0" w:color="auto"/>
                <w:right w:val="none" w:sz="0" w:space="0" w:color="auto"/>
              </w:divBdr>
              <w:divsChild>
                <w:div w:id="41905785">
                  <w:marLeft w:val="0"/>
                  <w:marRight w:val="0"/>
                  <w:marTop w:val="0"/>
                  <w:marBottom w:val="0"/>
                  <w:divBdr>
                    <w:top w:val="none" w:sz="0" w:space="0" w:color="auto"/>
                    <w:left w:val="none" w:sz="0" w:space="0" w:color="auto"/>
                    <w:bottom w:val="none" w:sz="0" w:space="0" w:color="auto"/>
                    <w:right w:val="none" w:sz="0" w:space="0" w:color="auto"/>
                  </w:divBdr>
                  <w:divsChild>
                    <w:div w:id="908078713">
                      <w:marLeft w:val="0"/>
                      <w:marRight w:val="0"/>
                      <w:marTop w:val="0"/>
                      <w:marBottom w:val="0"/>
                      <w:divBdr>
                        <w:top w:val="none" w:sz="0" w:space="0" w:color="auto"/>
                        <w:left w:val="none" w:sz="0" w:space="0" w:color="auto"/>
                        <w:bottom w:val="none" w:sz="0" w:space="0" w:color="auto"/>
                        <w:right w:val="none" w:sz="0" w:space="0" w:color="auto"/>
                      </w:divBdr>
                    </w:div>
                    <w:div w:id="73216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rcm.nl/wp-content/uploads/2012/09/PHA-Pro.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404</Words>
  <Characters>2227</Characters>
  <Application>Microsoft Office Word</Application>
  <DocSecurity>0</DocSecurity>
  <Lines>18</Lines>
  <Paragraphs>5</Paragraphs>
  <ScaleCrop>false</ScaleCrop>
  <Company/>
  <LinksUpToDate>false</LinksUpToDate>
  <CharactersWithSpaces>2626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2014-10-09T14:30:00Z</dcterms:created>
  <dcterms:modified xsi:type="dcterms:W3CDTF">2014-10-09T14:31:00Z</dcterms:modified>
</cp:coreProperties>
</file>